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615DBA31"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FD37A5">
        <w:rPr>
          <w:b/>
          <w:bCs/>
          <w:szCs w:val="24"/>
          <w:lang w:eastAsia="lt-LT"/>
        </w:rPr>
        <w:t>D</w:t>
      </w:r>
      <w:r w:rsidR="00FD37A5" w:rsidRPr="00FD37A5">
        <w:rPr>
          <w:b/>
          <w:bCs/>
          <w:szCs w:val="24"/>
          <w:lang w:eastAsia="lt-LT"/>
        </w:rPr>
        <w:t xml:space="preserve">ėl </w:t>
      </w:r>
      <w:r w:rsidR="00FD37A5">
        <w:rPr>
          <w:b/>
          <w:bCs/>
          <w:szCs w:val="24"/>
          <w:lang w:eastAsia="lt-LT"/>
        </w:rPr>
        <w:t>S</w:t>
      </w:r>
      <w:r w:rsidR="00FD37A5" w:rsidRPr="00FD37A5">
        <w:rPr>
          <w:b/>
          <w:bCs/>
          <w:szCs w:val="24"/>
          <w:lang w:eastAsia="lt-LT"/>
        </w:rPr>
        <w:t>kuodo rajono</w:t>
      </w:r>
      <w:r w:rsidR="00E92116">
        <w:rPr>
          <w:b/>
          <w:bCs/>
          <w:szCs w:val="24"/>
          <w:lang w:eastAsia="lt-LT"/>
        </w:rPr>
        <w:t xml:space="preserve"> savivaldybės</w:t>
      </w:r>
      <w:r w:rsidR="00FD37A5" w:rsidRPr="00FD37A5">
        <w:rPr>
          <w:b/>
          <w:bCs/>
          <w:szCs w:val="24"/>
          <w:lang w:eastAsia="lt-LT"/>
        </w:rPr>
        <w:t xml:space="preserve"> daugiabučių namų kiemų remonto prioritetinės eilės sudarymo tvarkos aprašo patvirtinimo</w:t>
      </w:r>
      <w:r w:rsidR="00FD37A5" w:rsidRPr="00C55AFB">
        <w:rPr>
          <w:b/>
          <w:color w:val="222222"/>
          <w:shd w:val="clear" w:color="auto" w:fill="FFFFFF"/>
        </w:rPr>
        <w:t>.</w:t>
      </w:r>
    </w:p>
    <w:p w14:paraId="5E518682" w14:textId="4C6BE7E6"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w:t>
      </w:r>
      <w:r w:rsidR="00FD37A5">
        <w:rPr>
          <w:b/>
          <w:szCs w:val="24"/>
          <w:shd w:val="clear" w:color="auto" w:fill="FFFFFF"/>
        </w:rPr>
        <w:t>vedėjas Vygintas Pitrėnas.</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42C14C88" w:rsidR="00072965" w:rsidRPr="007C4442" w:rsidRDefault="00C55AFB" w:rsidP="00072965">
            <w:pPr>
              <w:suppressAutoHyphens/>
              <w:ind w:left="33"/>
              <w:textAlignment w:val="baseline"/>
              <w:rPr>
                <w:iCs/>
                <w:sz w:val="20"/>
                <w:lang w:eastAsia="lt-LT"/>
              </w:rPr>
            </w:pPr>
            <w:r w:rsidRPr="00C55AFB">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4292FA09"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w:t>
            </w:r>
            <w:r w:rsidR="00813ED1">
              <w:rPr>
                <w:sz w:val="20"/>
                <w:shd w:val="clear" w:color="auto" w:fill="FFFFFF"/>
              </w:rPr>
              <w:t>vedėjas</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37260C3" w:rsidR="00072965" w:rsidRPr="00F70A6B" w:rsidRDefault="00813ED1" w:rsidP="00072965">
            <w:pPr>
              <w:suppressAutoHyphens/>
              <w:jc w:val="center"/>
              <w:textAlignment w:val="baseline"/>
              <w:rPr>
                <w:bCs/>
                <w:sz w:val="20"/>
                <w:lang w:eastAsia="lt-LT"/>
              </w:rPr>
            </w:pPr>
            <w:r w:rsidRPr="00813ED1">
              <w:rPr>
                <w:sz w:val="20"/>
                <w:shd w:val="clear" w:color="auto" w:fill="FFFFFF"/>
              </w:rPr>
              <w:t>Vygintas Pitrėnas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4E341" w14:textId="77777777" w:rsidR="00F4237D" w:rsidRDefault="00F4237D">
      <w:pPr>
        <w:rPr>
          <w:lang w:eastAsia="lt-LT"/>
        </w:rPr>
      </w:pPr>
      <w:r>
        <w:rPr>
          <w:lang w:eastAsia="lt-LT"/>
        </w:rPr>
        <w:separator/>
      </w:r>
    </w:p>
  </w:endnote>
  <w:endnote w:type="continuationSeparator" w:id="0">
    <w:p w14:paraId="75ED65BE" w14:textId="77777777" w:rsidR="00F4237D" w:rsidRDefault="00F4237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7A9C4" w14:textId="77777777" w:rsidR="00F4237D" w:rsidRDefault="00F4237D">
      <w:pPr>
        <w:rPr>
          <w:lang w:eastAsia="lt-LT"/>
        </w:rPr>
      </w:pPr>
      <w:r>
        <w:rPr>
          <w:lang w:eastAsia="lt-LT"/>
        </w:rPr>
        <w:separator/>
      </w:r>
    </w:p>
  </w:footnote>
  <w:footnote w:type="continuationSeparator" w:id="0">
    <w:p w14:paraId="15CB8AAD" w14:textId="77777777" w:rsidR="00F4237D" w:rsidRDefault="00F4237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E92116">
      <w:rPr>
        <w:noProof/>
      </w:rPr>
      <w:t>3</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94590"/>
    <w:rsid w:val="001F2088"/>
    <w:rsid w:val="001F7D17"/>
    <w:rsid w:val="00201C0D"/>
    <w:rsid w:val="0021284D"/>
    <w:rsid w:val="00230892"/>
    <w:rsid w:val="00231976"/>
    <w:rsid w:val="002419EC"/>
    <w:rsid w:val="00260748"/>
    <w:rsid w:val="0027189E"/>
    <w:rsid w:val="002746DA"/>
    <w:rsid w:val="0028317F"/>
    <w:rsid w:val="00283F0B"/>
    <w:rsid w:val="00291EF5"/>
    <w:rsid w:val="002C0512"/>
    <w:rsid w:val="00315030"/>
    <w:rsid w:val="00347486"/>
    <w:rsid w:val="0037202D"/>
    <w:rsid w:val="00384286"/>
    <w:rsid w:val="003949C3"/>
    <w:rsid w:val="003A0059"/>
    <w:rsid w:val="003B7ED8"/>
    <w:rsid w:val="00485300"/>
    <w:rsid w:val="00493BE1"/>
    <w:rsid w:val="00496E40"/>
    <w:rsid w:val="004A075E"/>
    <w:rsid w:val="004A1200"/>
    <w:rsid w:val="004B2503"/>
    <w:rsid w:val="004C66E7"/>
    <w:rsid w:val="004E3D64"/>
    <w:rsid w:val="004F22F2"/>
    <w:rsid w:val="00505FC9"/>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13ED1"/>
    <w:rsid w:val="008252F9"/>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6F0C"/>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97779"/>
    <w:rsid w:val="00BA1F7E"/>
    <w:rsid w:val="00BB026F"/>
    <w:rsid w:val="00BC4704"/>
    <w:rsid w:val="00BE4346"/>
    <w:rsid w:val="00BF29A9"/>
    <w:rsid w:val="00C066E6"/>
    <w:rsid w:val="00C12383"/>
    <w:rsid w:val="00C25E11"/>
    <w:rsid w:val="00C33786"/>
    <w:rsid w:val="00C46F0B"/>
    <w:rsid w:val="00C55AFB"/>
    <w:rsid w:val="00C937CD"/>
    <w:rsid w:val="00CA51C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1D62"/>
    <w:rsid w:val="00E52D30"/>
    <w:rsid w:val="00E55650"/>
    <w:rsid w:val="00E56EBF"/>
    <w:rsid w:val="00E77817"/>
    <w:rsid w:val="00E87C8E"/>
    <w:rsid w:val="00E92116"/>
    <w:rsid w:val="00EB2DF6"/>
    <w:rsid w:val="00EB6E4A"/>
    <w:rsid w:val="00EE143C"/>
    <w:rsid w:val="00EF7580"/>
    <w:rsid w:val="00F019CA"/>
    <w:rsid w:val="00F11116"/>
    <w:rsid w:val="00F40665"/>
    <w:rsid w:val="00F41365"/>
    <w:rsid w:val="00F4237D"/>
    <w:rsid w:val="00F47179"/>
    <w:rsid w:val="00F56BAF"/>
    <w:rsid w:val="00F57F2D"/>
    <w:rsid w:val="00F70A6B"/>
    <w:rsid w:val="00F73A0B"/>
    <w:rsid w:val="00F978B8"/>
    <w:rsid w:val="00FC1082"/>
    <w:rsid w:val="00FD37A5"/>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6261</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2025-02-17T08:51:00Z</dcterms:created>
  <dcterms:modified xsi:type="dcterms:W3CDTF">2025-02-17T08:51:00Z</dcterms:modified>
</cp:coreProperties>
</file>